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BC" w:rsidRDefault="005265BC" w:rsidP="005265BC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5265BC">
        <w:rPr>
          <w:rStyle w:val="news-title"/>
          <w:b/>
          <w:bCs/>
          <w:color w:val="000000"/>
          <w:sz w:val="28"/>
          <w:szCs w:val="28"/>
        </w:rPr>
        <w:t>Новые права и обязанности работодателей и работников</w:t>
      </w:r>
    </w:p>
    <w:p w:rsidR="005265BC" w:rsidRPr="005265BC" w:rsidRDefault="005265BC" w:rsidP="005265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С 3 октября 2016 года вступил в силу Федеральный закон от 3 июля 2016</w:t>
      </w:r>
      <w:r>
        <w:rPr>
          <w:color w:val="000000"/>
          <w:sz w:val="28"/>
          <w:szCs w:val="28"/>
        </w:rPr>
        <w:t xml:space="preserve"> </w:t>
      </w:r>
      <w:r w:rsidRPr="005265B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                 </w:t>
      </w:r>
      <w:r w:rsidRPr="005265BC">
        <w:rPr>
          <w:color w:val="000000"/>
          <w:sz w:val="28"/>
          <w:szCs w:val="28"/>
        </w:rPr>
        <w:t>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труда», призванный стимулировать работодателей своевременно выплачивать зарплату работникам.</w:t>
      </w: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В частности, расширился перечень обязанностей работодателей в отношении своих сотрудников. Последние же получают ряд дополнительных гарантий соблюдения их экономических интересов. Одновременно ужесточается дисциплинарная, материальная, гражданско-правовая и административная ответственность работодателей.</w:t>
      </w: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Вот некоторые изменения:</w:t>
      </w:r>
    </w:p>
    <w:p w:rsidR="005265BC" w:rsidRP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rStyle w:val="a4"/>
          <w:color w:val="000000"/>
          <w:sz w:val="28"/>
          <w:szCs w:val="28"/>
          <w:u w:val="single"/>
        </w:rPr>
        <w:t>уточнен срок выплаты заработной платы</w:t>
      </w:r>
    </w:p>
    <w:p w:rsidR="005265BC" w:rsidRPr="005265BC" w:rsidRDefault="005265BC" w:rsidP="00526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Работодатели теперь обязаны выплачивать зарплату не поздней 15 календарных дней со дня окончания периода, за который она начислена.</w:t>
      </w:r>
    </w:p>
    <w:p w:rsidR="005265BC" w:rsidRDefault="005265BC" w:rsidP="00526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Заработная плата должна выплачиваться не реже, чем каждые полмесяца. Конкретная дата выплаты заработной платы устанавливается правилами внутреннего трудового распорядка или трудовым договором. Но с учетом указанного выше ограничения. Нарушение этого правила повлечет штраф за невыплату зарплаты. Кроме того, лица, виновные в данном нарушении, могут лишиться должности и рабочего места.</w:t>
      </w:r>
    </w:p>
    <w:p w:rsidR="005265BC" w:rsidRP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rStyle w:val="a4"/>
          <w:color w:val="000000"/>
          <w:sz w:val="28"/>
          <w:szCs w:val="28"/>
          <w:u w:val="single"/>
        </w:rPr>
        <w:t>увеличен срок для обращения в суд</w:t>
      </w:r>
    </w:p>
    <w:p w:rsidR="005265BC" w:rsidRDefault="005265BC" w:rsidP="00526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Закон увеличивает срок, в течение которого работники могут заявить о своих нарушенных правах в судебном порядке. За разрешением индивидуального трудового спора о невыплате или неполной выплате заработной платы и любых других выплат, работник теперь сможет обратиться в суд в течение одного года. Этот срок исчисляется со дня установленной даты выплаты указанных сумм.</w:t>
      </w:r>
    </w:p>
    <w:p w:rsidR="005265BC" w:rsidRP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rStyle w:val="a4"/>
          <w:color w:val="000000"/>
          <w:sz w:val="28"/>
          <w:szCs w:val="28"/>
          <w:u w:val="single"/>
        </w:rPr>
        <w:t>изменено место обращения в суд</w:t>
      </w:r>
    </w:p>
    <w:p w:rsidR="005265BC" w:rsidRPr="005265BC" w:rsidRDefault="005265BC" w:rsidP="00526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Упрощается и процессуальная сторона вопроса. Требовать положенные выплаты станет гораздо проще, так как закон разрешает иски о восстановлении трудовых прав предъявлять в суд по месту жительства самих работников. Причем безотносительно того, находится ли в месте проживания работника офис фирмы-работодателя или же до него несколько тысяч километров.</w:t>
      </w:r>
    </w:p>
    <w:p w:rsidR="005265BC" w:rsidRP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rStyle w:val="a4"/>
          <w:color w:val="000000"/>
          <w:sz w:val="28"/>
          <w:szCs w:val="28"/>
          <w:u w:val="single"/>
        </w:rPr>
        <w:t>расширены полномочия трудовых инспекций</w:t>
      </w:r>
    </w:p>
    <w:p w:rsidR="005265BC" w:rsidRPr="005265BC" w:rsidRDefault="005265BC" w:rsidP="00526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Согласно новым правилам, сотрудники инспекций вправе проводить внеплановые проверки предприятий по жалобам работников на невыплату зарплаты. Согласовывать с прокуратурой такие проверки не придется, достаточно будет направить уведомление о проверке в органы прокуратуры.</w:t>
      </w:r>
    </w:p>
    <w:p w:rsidR="005265BC" w:rsidRP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rStyle w:val="a4"/>
          <w:color w:val="000000"/>
          <w:sz w:val="28"/>
          <w:szCs w:val="28"/>
          <w:u w:val="single"/>
        </w:rPr>
        <w:t>повышены штрафы</w:t>
      </w:r>
    </w:p>
    <w:p w:rsidR="005265BC" w:rsidRPr="005265BC" w:rsidRDefault="005265BC" w:rsidP="00526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Как было обещало законодателями на стадии разработки проекта, штрафовать будут буквально за все. За все нарушения правил, которые в Трудовом кодексе Российской Федерации отмечены, как обязательные для работодателей. Гораздо реже станет применяться и такое «наказание», как предупреждение. По мнению законодателей, этот комплекс мер не только укрепит трудовую дисциплину руководства предприятий, но и сможет пополнить бюджет.</w:t>
      </w: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lastRenderedPageBreak/>
        <w:t>По новым правилам невыплата или неполная выплата в установленный срок зарплаты выделяется в отдельный состав правонарушения (часть 6 статьи 5.27 КоАП РФ). Одновременно повышаются и размеры штрафов. Например, штраф для должностных лиц, допустивших однократную просрочку выплат, составит от 10 до 20 тысяч рублей, а предупреждение применяться уже не будет.</w:t>
      </w: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Повторная невыплата зарплаты еще сильнее увеличит штрафы для индивидуальных предпринимателей и организаций. Индивидуальные предприниматели заплатят штраф в размере от 10 до 30 тысяч рублей (сейчас – от 10 до 20 тысяч рублей), а юридические лица - от 50 до 100 тысяч (сейчас – от 50 до 70 тысяч рублей). Должностные лица, виновные в неоднократной задержке зарплаты (более одного раза) могут подвергнуться и дисквалификации на срок от одного года до трех лет. Проще говоря, лишиться должности.</w:t>
      </w: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rStyle w:val="a4"/>
          <w:color w:val="000000"/>
          <w:sz w:val="28"/>
          <w:szCs w:val="28"/>
          <w:u w:val="single"/>
        </w:rPr>
        <w:t>Что получит работник в случае задержки зарплаты?</w:t>
      </w:r>
    </w:p>
    <w:p w:rsid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65BC">
        <w:rPr>
          <w:color w:val="000000"/>
          <w:sz w:val="28"/>
          <w:szCs w:val="28"/>
        </w:rPr>
        <w:t>В случае просрочки, превышающей 15 дней, работодатель обязан выплатить сотруднику все суммы, причитающиеся ему, с процентами.</w:t>
      </w:r>
    </w:p>
    <w:p w:rsidR="005265BC" w:rsidRPr="005265BC" w:rsidRDefault="005265BC" w:rsidP="005265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265BC">
        <w:rPr>
          <w:color w:val="000000"/>
          <w:sz w:val="28"/>
          <w:szCs w:val="28"/>
        </w:rPr>
        <w:t>Согласно закону, размер компенсации (процентов) за задержку зарплаты повышается в два раза. Компенсацию будут считать исходя из 1/150 ключевой ставки ЦБ РФ в день от задержанной суммы, вместо 1/300 ставки, как было ранее.</w:t>
      </w:r>
    </w:p>
    <w:p w:rsidR="00AF6191" w:rsidRPr="005265BC" w:rsidRDefault="00AF6191">
      <w:pPr>
        <w:rPr>
          <w:rFonts w:ascii="Times New Roman" w:hAnsi="Times New Roman" w:cs="Times New Roman"/>
          <w:sz w:val="28"/>
          <w:szCs w:val="28"/>
        </w:rPr>
      </w:pPr>
    </w:p>
    <w:sectPr w:rsidR="00AF6191" w:rsidRPr="005265BC" w:rsidSect="005265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C"/>
    <w:rsid w:val="005265BC"/>
    <w:rsid w:val="00A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A5EA"/>
  <w15:chartTrackingRefBased/>
  <w15:docId w15:val="{7A8DB23B-72D3-4338-BDEF-8F2C6D9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265BC"/>
  </w:style>
  <w:style w:type="character" w:styleId="a4">
    <w:name w:val="Strong"/>
    <w:basedOn w:val="a0"/>
    <w:uiPriority w:val="22"/>
    <w:qFormat/>
    <w:rsid w:val="00526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2</cp:revision>
  <dcterms:created xsi:type="dcterms:W3CDTF">2018-10-22T09:20:00Z</dcterms:created>
  <dcterms:modified xsi:type="dcterms:W3CDTF">2018-10-22T09:23:00Z</dcterms:modified>
</cp:coreProperties>
</file>